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27284" w:rsidP="00123085">
      <w:pPr>
        <w:jc w:val="both"/>
        <w:rPr>
          <w:rStyle w:val="BLOCKBOLD"/>
          <w:rFonts w:ascii="Calibri" w:hAnsi="Calibri"/>
          <w:color w:val="0000FF"/>
        </w:rPr>
      </w:pPr>
      <w:r w:rsidRPr="00D27284">
        <w:rPr>
          <w:rStyle w:val="BLOCKBOLD"/>
          <w:rFonts w:ascii="Calibri" w:hAnsi="Calibri"/>
        </w:rPr>
        <w:t>&lt;Procedura ______________ ai sensi dell’art. 36 co. 2 lett. a)/63 D.lgs. 50/2016 per  ___________________ ____________________&lt;specificare titolo &gt; -</w:t>
      </w:r>
      <w:r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 xml:space="preserve">ter) del D.lgs.n.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lastRenderedPageBreak/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  <w:bookmarkStart w:id="0" w:name="_GoBack"/>
      <w:bookmarkEnd w:id="0"/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D27284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27284">
      <w:rPr>
        <w:rFonts w:ascii="Calibri" w:hAnsi="Calibri"/>
        <w:sz w:val="18"/>
        <w:szCs w:val="18"/>
      </w:rPr>
      <w:t xml:space="preserve">&lt;Procedura ______________ ai sensi dell’art. 36 co. 2 </w:t>
    </w:r>
    <w:proofErr w:type="spellStart"/>
    <w:r w:rsidRPr="00D27284">
      <w:rPr>
        <w:rFonts w:ascii="Calibri" w:hAnsi="Calibri"/>
        <w:sz w:val="18"/>
        <w:szCs w:val="18"/>
      </w:rPr>
      <w:t>lett</w:t>
    </w:r>
    <w:proofErr w:type="spellEnd"/>
    <w:r w:rsidRPr="00D27284">
      <w:rPr>
        <w:rFonts w:ascii="Calibri" w:hAnsi="Calibri"/>
        <w:sz w:val="18"/>
        <w:szCs w:val="18"/>
      </w:rPr>
      <w:t>. a)/63 D.lgs. 50/2016 per  ___________________ ____________________&lt;specificare titolo &gt;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94570D">
      <w:rPr>
        <w:rFonts w:ascii="Calibri" w:hAnsi="Calibri"/>
        <w:sz w:val="18"/>
        <w:szCs w:val="18"/>
      </w:rPr>
      <w:t xml:space="preserve">pag. - 1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116FE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2019-02-18T13:22:00Z</dcterms:modified>
</cp:coreProperties>
</file>